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D1" w:rsidRPr="000663D1" w:rsidRDefault="000663D1" w:rsidP="000663D1">
      <w:pPr>
        <w:jc w:val="center"/>
        <w:rPr>
          <w:b/>
          <w:sz w:val="40"/>
          <w:szCs w:val="40"/>
        </w:rPr>
      </w:pPr>
      <w:r w:rsidRPr="000663D1">
        <w:rPr>
          <w:b/>
          <w:sz w:val="40"/>
          <w:szCs w:val="40"/>
        </w:rPr>
        <w:t>VISITOR PROCEDURES</w:t>
      </w:r>
    </w:p>
    <w:p w:rsidR="000663D1" w:rsidRDefault="000663D1" w:rsidP="002F1ADA"/>
    <w:p w:rsidR="002F1ADA" w:rsidRDefault="002F1ADA" w:rsidP="002F1ADA">
      <w:r>
        <w:t xml:space="preserve">Before coming, have the visitors complete the </w:t>
      </w:r>
      <w:hyperlink r:id="rId5" w:history="1">
        <w:r>
          <w:rPr>
            <w:rStyle w:val="Hyperlink"/>
          </w:rPr>
          <w:t>UBC SRS COVID safety exam</w:t>
        </w:r>
      </w:hyperlink>
      <w:r>
        <w:t xml:space="preserve"> using the attached link that does not require CWL. </w:t>
      </w:r>
      <w:bookmarkStart w:id="0" w:name="_GoBack"/>
      <w:bookmarkEnd w:id="0"/>
      <w:r>
        <w:t>Add them to your lab occupancy log.</w:t>
      </w:r>
    </w:p>
    <w:p w:rsidR="002F1ADA" w:rsidRDefault="002F1ADA" w:rsidP="002F1ADA">
      <w:r>
        <w:t xml:space="preserve">Of course, visitors should also assess themselves for COVID-19 symptoms, and not come in if they may be experiencing any. In addition, maintain 2 m distance – if not possible wear face shield, mask, gloves, and lab coat. </w:t>
      </w:r>
    </w:p>
    <w:p w:rsidR="002F1ADA" w:rsidRDefault="002F1ADA" w:rsidP="002F1ADA"/>
    <w:p w:rsidR="002F1ADA" w:rsidRDefault="002F1ADA" w:rsidP="002F1ADA">
      <w:r>
        <w:t xml:space="preserve">P.S. For any COVID questions, </w:t>
      </w:r>
      <w:hyperlink r:id="rId6" w:history="1">
        <w:r>
          <w:rPr>
            <w:rStyle w:val="Hyperlink"/>
          </w:rPr>
          <w:t>bccdc.ca</w:t>
        </w:r>
      </w:hyperlink>
      <w:r>
        <w:t xml:space="preserve"> is always a good start. </w:t>
      </w:r>
      <w:hyperlink r:id="rId7" w:history="1">
        <w:r>
          <w:rPr>
            <w:rStyle w:val="Hyperlink"/>
          </w:rPr>
          <w:t>www.ampel.ubc.ca</w:t>
        </w:r>
      </w:hyperlink>
      <w:r>
        <w:t xml:space="preserve"> under access and safety has our building procedures, and links to the faculty plans.</w:t>
      </w:r>
    </w:p>
    <w:p w:rsidR="00B14F43" w:rsidRDefault="00B14F43"/>
    <w:sectPr w:rsidR="00B1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A55"/>
    <w:multiLevelType w:val="hybridMultilevel"/>
    <w:tmpl w:val="037281BE"/>
    <w:lvl w:ilvl="0" w:tplc="FDBCCE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4"/>
    <w:rsid w:val="000663D1"/>
    <w:rsid w:val="002A7470"/>
    <w:rsid w:val="002F1ADA"/>
    <w:rsid w:val="00A835E3"/>
    <w:rsid w:val="00B14F43"/>
    <w:rsid w:val="00D35D3C"/>
    <w:rsid w:val="00F3058F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7C75B-BEFA-4523-AA6E-F97AADB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4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el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vid-19.bccdc.ca/" TargetMode="External"/><Relationship Id="rId5" Type="http://schemas.openxmlformats.org/officeDocument/2006/relationships/hyperlink" Target="https://courses.cpe.ubc.ca/browse/wpl/srs-external/courses/wpl-srs-covid-nu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Romanova, Irina</dc:creator>
  <cp:keywords/>
  <dc:description/>
  <cp:lastModifiedBy>Romanova, Irina</cp:lastModifiedBy>
  <cp:revision>3</cp:revision>
  <dcterms:created xsi:type="dcterms:W3CDTF">2021-07-05T22:02:00Z</dcterms:created>
  <dcterms:modified xsi:type="dcterms:W3CDTF">2021-07-05T22:04:00Z</dcterms:modified>
</cp:coreProperties>
</file>